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E94" w:rsidRPr="00CC475F" w:rsidRDefault="00EB0E94" w:rsidP="00EB0E94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EB0E94" w:rsidRPr="00861239" w:rsidRDefault="00BE3B78" w:rsidP="00EB0E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 xml:space="preserve">Форма 8. </w:t>
      </w:r>
      <w:r w:rsidRPr="00861239">
        <w:rPr>
          <w:rFonts w:ascii="Times New Roman" w:hAnsi="Times New Roman"/>
          <w:sz w:val="24"/>
          <w:szCs w:val="24"/>
          <w:lang w:eastAsia="ru-RU"/>
        </w:rPr>
        <w:t xml:space="preserve">Результаты оценки эффективности муниципальной  программы </w:t>
      </w:r>
    </w:p>
    <w:p w:rsidR="00EB0E94" w:rsidRPr="00861239" w:rsidRDefault="00EB0E94" w:rsidP="00EB0E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0E94" w:rsidRPr="00861239" w:rsidRDefault="00BE3B78" w:rsidP="00EB0E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61239">
        <w:rPr>
          <w:rFonts w:ascii="Times New Roman" w:hAnsi="Times New Roman"/>
          <w:b/>
          <w:sz w:val="24"/>
          <w:szCs w:val="24"/>
          <w:lang w:eastAsia="ru-RU"/>
        </w:rPr>
        <w:t>Результаты оценки эффективности муниципальной программы</w:t>
      </w:r>
    </w:p>
    <w:p w:rsidR="00EB0E94" w:rsidRPr="00861239" w:rsidRDefault="00BE3B78" w:rsidP="00EB0E94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За</w:t>
      </w:r>
      <w:r w:rsidRPr="0067606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76069">
        <w:rPr>
          <w:rFonts w:ascii="Times New Roman" w:hAnsi="Times New Roman"/>
          <w:b/>
          <w:sz w:val="24"/>
          <w:szCs w:val="24"/>
          <w:u w:val="single"/>
          <w:lang w:eastAsia="ru-RU"/>
        </w:rPr>
        <w:t>202</w:t>
      </w:r>
      <w:r w:rsidR="006A0873" w:rsidRPr="006A0873">
        <w:rPr>
          <w:rFonts w:ascii="Times New Roman" w:hAnsi="Times New Roman"/>
          <w:b/>
          <w:sz w:val="24"/>
          <w:szCs w:val="24"/>
          <w:u w:val="single"/>
          <w:lang w:eastAsia="ru-RU"/>
        </w:rPr>
        <w:t>2</w:t>
      </w:r>
      <w:r w:rsidRPr="00861239">
        <w:rPr>
          <w:rFonts w:ascii="Times New Roman" w:hAnsi="Times New Roman"/>
          <w:b/>
          <w:sz w:val="24"/>
          <w:szCs w:val="24"/>
          <w:lang w:eastAsia="ru-RU"/>
        </w:rPr>
        <w:t>год</w:t>
      </w:r>
    </w:p>
    <w:p w:rsidR="00EB0E94" w:rsidRPr="00861239" w:rsidRDefault="00EB0E94" w:rsidP="00EB0E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423081" w:rsidTr="00EB0E94">
        <w:tc>
          <w:tcPr>
            <w:tcW w:w="3686" w:type="dxa"/>
            <w:hideMark/>
          </w:tcPr>
          <w:p w:rsidR="00EB0E94" w:rsidRPr="00861239" w:rsidRDefault="00BE3B78" w:rsidP="00EB0E94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EB0E94" w:rsidRPr="0089370E" w:rsidRDefault="00BE3B78" w:rsidP="00EB0E94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  <w:u w:val="single"/>
                <w:lang w:eastAsia="ru-RU"/>
              </w:rPr>
            </w:pPr>
            <w:r w:rsidRPr="0089370E">
              <w:rPr>
                <w:rFonts w:ascii="Times New Roman" w:hAnsi="Times New Roman"/>
                <w:sz w:val="18"/>
                <w:szCs w:val="18"/>
                <w:u w:val="single"/>
                <w:lang w:eastAsia="ru-RU"/>
              </w:rPr>
              <w:t>«Муниципальное хозяйство»</w:t>
            </w:r>
          </w:p>
        </w:tc>
      </w:tr>
    </w:tbl>
    <w:p w:rsidR="00EB0E94" w:rsidRPr="00861239" w:rsidRDefault="00EB0E94" w:rsidP="00EB0E9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423081" w:rsidTr="00EB0E94">
        <w:tc>
          <w:tcPr>
            <w:tcW w:w="1276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61239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достижения плановых значений целевых показателей 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209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EB0E94" w:rsidP="00EB0E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EB0E94" w:rsidP="00EB0E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EB0E94" w:rsidP="00EB0E94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=СП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мп</w:t>
            </w:r>
            <w:proofErr w:type="spellEnd"/>
            <w:r w:rsidRPr="0086123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*Э</w:t>
            </w:r>
            <w:r w:rsidRPr="00861239">
              <w:rPr>
                <w:rFonts w:ascii="Times New Roman" w:eastAsia="Times New Roman" w:hAnsi="Times New Roman"/>
                <w:sz w:val="18"/>
                <w:szCs w:val="18"/>
                <w:vertAlign w:val="subscript"/>
                <w:lang w:eastAsia="ru-RU"/>
              </w:rPr>
              <w:t>БС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053EE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2pt" equationxml="&lt;">
                  <v:imagedata r:id="rId8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053EE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6" type="#_x0000_t75" style="width:22.5pt;height:12pt" equationxml="&lt;">
                  <v:imagedata r:id="rId9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053EE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pict>
                <v:shape id="_x0000_i1027" type="#_x0000_t75" style="width:20.25pt;height:12pt" equationxml="&lt;">
                  <v:imagedata r:id="rId10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861239">
              <w:t>Э</w:t>
            </w:r>
            <w:r w:rsidRPr="00861239">
              <w:rPr>
                <w:vertAlign w:val="subscript"/>
              </w:rPr>
              <w:t>БС</w:t>
            </w:r>
            <w:r w:rsidRPr="00861239">
              <w:t>=СМ</w:t>
            </w:r>
            <w:r w:rsidRPr="00861239">
              <w:rPr>
                <w:vertAlign w:val="subscript"/>
              </w:rPr>
              <w:t>мп</w:t>
            </w:r>
            <w:proofErr w:type="spellEnd"/>
            <w:r w:rsidRPr="00861239">
              <w:t>/</w:t>
            </w:r>
            <w:proofErr w:type="spellStart"/>
            <w:r w:rsidRPr="00861239">
              <w:t>СР</w:t>
            </w:r>
            <w:r w:rsidRPr="00861239">
              <w:rPr>
                <w:vertAlign w:val="subscript"/>
              </w:rPr>
              <w:t>мп</w:t>
            </w:r>
            <w:proofErr w:type="spellEnd"/>
          </w:p>
        </w:tc>
      </w:tr>
      <w:tr w:rsidR="00423081" w:rsidTr="00EB0E94">
        <w:trPr>
          <w:trHeight w:val="984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9370E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9370E" w:rsidRDefault="00EB0E9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9370E" w:rsidRDefault="00BE3B78" w:rsidP="00EB0E9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Муниципальное хозяйство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Default="00EB0E94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Default="00EB0E94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830C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EB0091" w:rsidP="00EB009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0,76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3F5D13" w:rsidRDefault="00070E64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1,</w:t>
            </w:r>
            <w:r w:rsidR="003F5D1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</w:t>
            </w:r>
          </w:p>
        </w:tc>
      </w:tr>
      <w:tr w:rsidR="00423081" w:rsidTr="00EB0E94">
        <w:trPr>
          <w:trHeight w:val="984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9370E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370E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9370E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89370E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9370E" w:rsidRDefault="00BE3B78" w:rsidP="00EB0E94">
            <w:pPr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370E">
              <w:rPr>
                <w:rFonts w:ascii="Times New Roman" w:hAnsi="Times New Roman"/>
                <w:color w:val="000000"/>
                <w:sz w:val="18"/>
                <w:szCs w:val="18"/>
              </w:rPr>
              <w:t>Территориальное развитие (градостроительство и землеустройство)</w:t>
            </w:r>
          </w:p>
          <w:p w:rsidR="00EB0E94" w:rsidRPr="0089370E" w:rsidRDefault="00EB0E94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Default="00E6278F" w:rsidP="002830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Управление </w:t>
            </w:r>
            <w:r w:rsidR="002830C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ЖКХ </w:t>
            </w:r>
          </w:p>
          <w:p w:rsidR="002830C0" w:rsidRDefault="002830C0" w:rsidP="002830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Админитстрации</w:t>
            </w:r>
            <w:proofErr w:type="spellEnd"/>
          </w:p>
          <w:p w:rsidR="002830C0" w:rsidRPr="002830C0" w:rsidRDefault="002830C0" w:rsidP="002830C0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EB009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337ED7" w:rsidRDefault="00EB0E9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EB0E94" w:rsidRPr="00853550" w:rsidRDefault="00853550" w:rsidP="0085355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  <w:p w:rsidR="00EB0E94" w:rsidRPr="00337ED7" w:rsidRDefault="00EB0E9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853550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и развитие жилищного хозяйства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Заместитель Главы Администрации города Глазова по вопросам строительства, архитектуры и жилищно-коммунального 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EB0091" w:rsidP="00EB009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C056F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AA21B5" w:rsidP="006C5ADB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830C0" w:rsidRDefault="002830C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0,77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070E6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0,90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0,86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Содержание и развитие коммунальной инфраструктуры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7B3497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D1726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917BC" w:rsidRPr="00853550" w:rsidRDefault="006A0873" w:rsidP="00D917B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0,6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830C0" w:rsidP="00C8524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0,5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Благоустройство и охрана окружающей среды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070E6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6A0873" w:rsidRDefault="006A0873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0,46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830C0" w:rsidP="00E86FD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0,7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070E64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0,50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Развитие дорожного хозяйства и транспортное обслуживание населения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070E64" w:rsidP="00337ED7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6A0873" w:rsidP="006A0873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5F5AF1" w:rsidRPr="00853550" w:rsidRDefault="002830C0" w:rsidP="005F5AF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0,69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1,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423081" w:rsidTr="00EB0E94"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09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Энергосбережение и повышение энергетической эффективности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Заместитель Главы Администрации города Глазова по вопросам строительства, архитектуры и жилищно-коммунального хозяйства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EB0E94" w:rsidRPr="00861239" w:rsidRDefault="00BE3B78" w:rsidP="00EB0E94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ЖКХ Администрации города Глазова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7B3497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1700A" w:rsidRPr="00853550" w:rsidRDefault="00F63E27" w:rsidP="00D258C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0,8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2830C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</w:t>
            </w:r>
            <w:r w:rsidR="0085355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2C2B89" w:rsidRDefault="002C2B89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0,87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B0E94" w:rsidRPr="00853550" w:rsidRDefault="00853550" w:rsidP="00EB0E94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</w:tr>
    </w:tbl>
    <w:p w:rsidR="00EB0E94" w:rsidRPr="00CC475F" w:rsidRDefault="00EB0E94" w:rsidP="00EB0E94">
      <w:pPr>
        <w:spacing w:after="0"/>
        <w:rPr>
          <w:rFonts w:ascii="Times New Roman" w:hAnsi="Times New Roman"/>
          <w:color w:val="FF0000"/>
          <w:sz w:val="24"/>
          <w:szCs w:val="24"/>
          <w:lang w:eastAsia="ru-RU"/>
        </w:rPr>
        <w:sectPr w:rsidR="00EB0E94" w:rsidRPr="00CC475F" w:rsidSect="001A4D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701" w:right="1134" w:bottom="709" w:left="1134" w:header="709" w:footer="709" w:gutter="0"/>
          <w:cols w:space="720"/>
        </w:sectPr>
      </w:pPr>
    </w:p>
    <w:p w:rsidR="00EB0E94" w:rsidRPr="004E38E8" w:rsidRDefault="00BE3B78" w:rsidP="00EB0E94">
      <w:pPr>
        <w:spacing w:after="0" w:line="240" w:lineRule="auto"/>
        <w:ind w:firstLine="5954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t>Приложение  4</w:t>
      </w:r>
    </w:p>
    <w:p w:rsidR="00EB0E94" w:rsidRPr="004E38E8" w:rsidRDefault="00BE3B78" w:rsidP="00EB0E94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к Порядку разработки, реализации и оценки эффективности муниципальных программ </w:t>
      </w:r>
    </w:p>
    <w:p w:rsidR="00EB0E94" w:rsidRPr="004E38E8" w:rsidRDefault="00EB0E94" w:rsidP="00EB0E9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B0E94" w:rsidRPr="004E38E8" w:rsidRDefault="00EB0E94" w:rsidP="00EB0E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B0E94" w:rsidRPr="004E38E8" w:rsidRDefault="00BE3B78" w:rsidP="00EB0E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 xml:space="preserve">Методика оценки </w:t>
      </w:r>
    </w:p>
    <w:p w:rsidR="00EB0E94" w:rsidRPr="004E38E8" w:rsidRDefault="00BE3B78" w:rsidP="00EB0E9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 xml:space="preserve">эффективности муниципальных программ </w:t>
      </w:r>
    </w:p>
    <w:p w:rsidR="00EB0E94" w:rsidRPr="004E38E8" w:rsidRDefault="00EB0E94" w:rsidP="00EB0E9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B0E94" w:rsidRPr="004E38E8" w:rsidRDefault="00BE3B78" w:rsidP="00EB0E94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Настоящая Методика предназначена для проведения оценки эффективности реализации муниципальных программ.</w:t>
      </w:r>
    </w:p>
    <w:p w:rsidR="00EB0E94" w:rsidRPr="004E38E8" w:rsidRDefault="00BE3B78" w:rsidP="00EB0E94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Оценка эффективности муниципальных программ проводится в отношении муниципальной программы в целом, а также в отношении подпрограмм муниципальной программы.</w:t>
      </w:r>
    </w:p>
    <w:p w:rsidR="00EB0E94" w:rsidRPr="004E38E8" w:rsidRDefault="00BE3B78" w:rsidP="00EB0E94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Для оценки эффективности муниципальной программы (подпрограммы) используются следующие критерии:</w:t>
      </w:r>
    </w:p>
    <w:p w:rsidR="00EB0E94" w:rsidRPr="004E38E8" w:rsidRDefault="00BE3B78" w:rsidP="00EB0E94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достижения плановых значений целевых показателей;</w:t>
      </w:r>
    </w:p>
    <w:p w:rsidR="00EB0E94" w:rsidRPr="004E38E8" w:rsidRDefault="00BE3B78" w:rsidP="00EB0E94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реализации основных мероприятий, мероприятий и достижения ожидаемых непосредственных результатов их реализации (далее – степень реализации мероприятий);</w:t>
      </w:r>
    </w:p>
    <w:p w:rsidR="00EB0E94" w:rsidRPr="004E38E8" w:rsidRDefault="00BE3B78" w:rsidP="00EB0E94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степень соответствия запланированному уровню расходов бюджета города;</w:t>
      </w:r>
    </w:p>
    <w:p w:rsidR="00EB0E94" w:rsidRPr="004E38E8" w:rsidRDefault="00BE3B78" w:rsidP="00EB0E94">
      <w:pPr>
        <w:numPr>
          <w:ilvl w:val="0"/>
          <w:numId w:val="26"/>
        </w:numPr>
        <w:tabs>
          <w:tab w:val="left" w:pos="1134"/>
        </w:tabs>
        <w:spacing w:after="0" w:line="312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эффективность использования средств бюджета города.</w:t>
      </w:r>
    </w:p>
    <w:p w:rsidR="00EB0E94" w:rsidRPr="004E38E8" w:rsidRDefault="00BE3B78" w:rsidP="00EB0E94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Оценка эффективности реализации муниципальной программы осуществляется в следующей последовательности: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1) Оценивается степень достижения планового значения каждого целевого показателя муниципальной программы и ее подпрограмм по следующим формулам: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>для целевых показателей, желательной тенденцией развития которых является</w:t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E38E8">
        <w:rPr>
          <w:rFonts w:ascii="Times New Roman" w:hAnsi="Times New Roman"/>
          <w:b/>
          <w:sz w:val="24"/>
          <w:szCs w:val="24"/>
          <w:lang w:eastAsia="ru-RU"/>
        </w:rPr>
        <w:t>увеличение значений</w:t>
      </w:r>
      <w:r w:rsidRPr="004E38E8">
        <w:rPr>
          <w:rFonts w:ascii="Times New Roman" w:hAnsi="Times New Roman"/>
          <w:sz w:val="24"/>
          <w:szCs w:val="24"/>
          <w:lang w:eastAsia="ru-RU"/>
        </w:rPr>
        <w:t>:</w:t>
      </w:r>
    </w:p>
    <w:p w:rsidR="00EB0E94" w:rsidRPr="004E38E8" w:rsidRDefault="00053EE8" w:rsidP="00EB0E94">
      <w:pPr>
        <w:tabs>
          <w:tab w:val="left" w:pos="1134"/>
        </w:tabs>
        <w:spacing w:before="120" w:after="120" w:line="312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4"/>
        </w:rPr>
        <w:pict>
          <v:shape id="_x0000_i1028" type="#_x0000_t75" style="width:95.25pt;height:18pt" equationxml="&lt;">
            <v:imagedata r:id="rId1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4"/>
        </w:rPr>
        <w:pict>
          <v:shape id="_x0000_i1029" type="#_x0000_t75" style="width:95.25pt;height:18pt" equationxml="&lt;">
            <v:imagedata r:id="rId1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;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b/>
          <w:sz w:val="24"/>
          <w:szCs w:val="24"/>
          <w:lang w:eastAsia="ru-RU"/>
        </w:rPr>
        <w:t>для целевых показателей, желательной тенденцией развития которых является снижение значений</w:t>
      </w:r>
      <w:r w:rsidRPr="004E38E8">
        <w:rPr>
          <w:rFonts w:ascii="Times New Roman" w:hAnsi="Times New Roman"/>
          <w:sz w:val="24"/>
          <w:szCs w:val="24"/>
          <w:lang w:eastAsia="ru-RU"/>
        </w:rPr>
        <w:t>:</w:t>
      </w:r>
    </w:p>
    <w:p w:rsidR="00EB0E94" w:rsidRPr="004E38E8" w:rsidRDefault="00053EE8" w:rsidP="00EB0E94">
      <w:pPr>
        <w:tabs>
          <w:tab w:val="left" w:pos="1134"/>
        </w:tabs>
        <w:spacing w:before="120" w:after="120" w:line="312" w:lineRule="auto"/>
        <w:jc w:val="center"/>
        <w:rPr>
          <w:rFonts w:ascii="Cambria Math" w:hAnsi="Cambria Math"/>
          <w:i/>
          <w:sz w:val="24"/>
          <w:szCs w:val="24"/>
          <w:lang w:eastAsia="ru-RU"/>
        </w:rPr>
      </w:pPr>
      <w:r w:rsidRPr="004E38E8">
        <w:rPr>
          <w:rFonts w:ascii="Cambria Math" w:hAnsi="Cambria Math"/>
          <w:sz w:val="24"/>
          <w:szCs w:val="24"/>
          <w:lang w:eastAsia="ru-RU"/>
        </w:rPr>
        <w:fldChar w:fldCharType="begin"/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4"/>
        </w:rPr>
        <w:pict>
          <v:shape id="_x0000_i1030" type="#_x0000_t75" style="width:95.25pt;height:18pt" equationxml="&lt;">
            <v:imagedata r:id="rId18" o:title="" chromakey="white"/>
          </v:shape>
        </w:pict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</w:instrTex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separate"/>
      </w:r>
      <w:r w:rsidR="003F5D13" w:rsidRPr="00053EE8">
        <w:rPr>
          <w:position w:val="-14"/>
        </w:rPr>
        <w:pict>
          <v:shape id="_x0000_i1031" type="#_x0000_t75" style="width:95.25pt;height:18pt" equationxml="&lt;">
            <v:imagedata r:id="rId18" o:title="" chromakey="white"/>
          </v:shape>
        </w:pic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end"/>
      </w:r>
      <w:r w:rsidR="00BE3B78" w:rsidRPr="004E38E8">
        <w:rPr>
          <w:rFonts w:ascii="Cambria Math" w:hAnsi="Cambria Math"/>
          <w:i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32" type="#_x0000_t75" style="width:18.75pt;height:16.5pt" equationxml="&lt;">
            <v:imagedata r:id="rId1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33" type="#_x0000_t75" style="width:18.75pt;height:16.5pt" equationxml="&lt;">
            <v:imagedata r:id="rId1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– степень достижения планового значения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4"/>
        </w:rPr>
        <w:pict>
          <v:shape id="_x0000_i1034" type="#_x0000_t75" style="width:27.75pt;height:18pt" equationxml="&lt;">
            <v:imagedata r:id="rId20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4"/>
        </w:rPr>
        <w:pict>
          <v:shape id="_x0000_i1035" type="#_x0000_t75" style="width:27.75pt;height:18pt" equationxml="&lt;">
            <v:imagedata r:id="rId20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фактическое значение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показателя, достигнутое на конец отчетного финансового года;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36" type="#_x0000_t75" style="width:27pt;height:16.5pt" equationxml="&lt;">
            <v:imagedata r:id="rId2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37" type="#_x0000_t75" style="width:27pt;height:16.5pt" equationxml="&lt;">
            <v:imagedata r:id="rId2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плановое значение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При превышении фактического значения целевого показателя в отчетном периоде над плановым значением, степень достижения планового значения целевого показателя </w: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rFonts w:ascii="Times New Roman" w:hAnsi="Times New Roman"/>
          <w:position w:val="-14"/>
          <w:sz w:val="24"/>
          <w:szCs w:val="24"/>
        </w:rPr>
        <w:pict>
          <v:shape id="_x0000_i1038" type="#_x0000_t75" style="width:18.75pt;height:17.25pt" equationxml="&lt;">
            <v:imagedata r:id="rId22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rFonts w:ascii="Times New Roman" w:hAnsi="Times New Roman"/>
          <w:position w:val="-14"/>
          <w:sz w:val="24"/>
          <w:szCs w:val="24"/>
        </w:rPr>
        <w:pict>
          <v:shape id="_x0000_i1039" type="#_x0000_t75" style="width:18.75pt;height:17.25pt" equationxml="&lt;">
            <v:imagedata r:id="rId22" o:title="" chromakey="white"/>
          </v:shape>
        </w:pic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принимается 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равной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1.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2) Оценивается степень достижения плановых значений целевых показателей муниципальной программы (подпрограммы) в целом по следующей формуле: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center"/>
        <w:rPr>
          <w:rFonts w:ascii="Cambria Math" w:hAnsi="Cambria Math"/>
          <w:i/>
          <w:sz w:val="24"/>
          <w:szCs w:val="24"/>
          <w:lang w:eastAsia="ru-RU"/>
        </w:rPr>
      </w:pPr>
      <w:r w:rsidRPr="004E38E8">
        <w:rPr>
          <w:rFonts w:ascii="Cambria Math" w:hAnsi="Cambria Math"/>
          <w:sz w:val="24"/>
          <w:szCs w:val="24"/>
          <w:lang w:eastAsia="ru-RU"/>
        </w:rPr>
        <w:fldChar w:fldCharType="begin"/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40" type="#_x0000_t75" style="width:99.75pt;height:16.5pt" equationxml="&lt;">
            <v:imagedata r:id="rId23" o:title="" chromakey="white"/>
          </v:shape>
        </w:pict>
      </w:r>
      <w:r w:rsidR="00BE3B78" w:rsidRPr="004E38E8">
        <w:rPr>
          <w:rFonts w:ascii="Cambria Math" w:hAnsi="Cambria Math"/>
          <w:sz w:val="24"/>
          <w:szCs w:val="24"/>
          <w:lang w:eastAsia="ru-RU"/>
        </w:rPr>
        <w:instrText xml:space="preserve"> </w:instrTex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41" type="#_x0000_t75" style="width:99.75pt;height:16.5pt" equationxml="&lt;">
            <v:imagedata r:id="rId23" o:title="" chromakey="white"/>
          </v:shape>
        </w:pict>
      </w:r>
      <w:r w:rsidRPr="004E38E8">
        <w:rPr>
          <w:rFonts w:ascii="Cambria Math" w:hAnsi="Cambria Math"/>
          <w:sz w:val="24"/>
          <w:szCs w:val="24"/>
          <w:lang w:eastAsia="ru-RU"/>
        </w:rPr>
        <w:fldChar w:fldCharType="end"/>
      </w:r>
      <w:r w:rsidR="00BE3B78" w:rsidRPr="004E38E8">
        <w:rPr>
          <w:rFonts w:ascii="Cambria Math" w:hAnsi="Cambria Math"/>
          <w:i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42" type="#_x0000_t75" style="width:27.75pt;height:16.5pt" equationxml="&lt;">
            <v:imagedata r:id="rId2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43" type="#_x0000_t75" style="width:27.75pt;height:16.5pt" equationxml="&lt;">
            <v:imagedata r:id="rId2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достижения целевых показателей в целом по муниципальной программе (подпрограмме);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44" type="#_x0000_t75" style="width:18.75pt;height:16.5pt" equationxml="&lt;">
            <v:imagedata r:id="rId1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45" type="#_x0000_t75" style="width:18.75pt;height:16.5pt" equationxml="&lt;">
            <v:imagedata r:id="rId1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– степень достижения планового значения </w:t>
      </w:r>
      <w:proofErr w:type="spellStart"/>
      <w:r w:rsidR="00BE3B78" w:rsidRPr="004E38E8">
        <w:rPr>
          <w:rFonts w:ascii="Times New Roman" w:hAnsi="Times New Roman"/>
          <w:sz w:val="24"/>
          <w:szCs w:val="24"/>
          <w:lang w:val="en-US" w:eastAsia="ru-RU"/>
        </w:rPr>
        <w:t>i</w:t>
      </w:r>
      <w:proofErr w:type="spellEnd"/>
      <w:r w:rsidR="00BE3B78" w:rsidRPr="004E38E8">
        <w:rPr>
          <w:rFonts w:ascii="Times New Roman" w:hAnsi="Times New Roman"/>
          <w:sz w:val="24"/>
          <w:szCs w:val="24"/>
          <w:lang w:eastAsia="ru-RU"/>
        </w:rPr>
        <w:t>-го целевого показателя;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46" type="#_x0000_t75" style="width:6.75pt;height:16.5pt" equationxml="&lt;">
            <v:imagedata r:id="rId2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47" type="#_x0000_t75" style="width:6.75pt;height:16.5pt" equationxml="&lt;">
            <v:imagedata r:id="rId2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количество целевых показателей муниципальной программы (подпрограммы).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3) Оценивается степень реализации мероприятий муниципальной программы (подпрограммы) по следующей формуле: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48" type="#_x0000_t75" style="width:75.75pt;height:16.5pt" equationxml="&lt;">
            <v:imagedata r:id="rId26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49" type="#_x0000_t75" style="width:75.75pt;height:16.5pt" equationxml="&lt;">
            <v:imagedata r:id="rId26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50" type="#_x0000_t75" style="width:30pt;height:16.5pt" equationxml="&lt;">
            <v:imagedata r:id="rId2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51" type="#_x0000_t75" style="width:30pt;height:16.5pt" equationxml="&lt;">
            <v:imagedata r:id="rId2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реализации мероприятий муниципальной программы (подпрограммы);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52" type="#_x0000_t75" style="width:15pt;height:16.5pt" equationxml="&lt;">
            <v:imagedata r:id="rId28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53" type="#_x0000_t75" style="width:15pt;height:16.5pt" equationxml="&lt;">
            <v:imagedata r:id="rId28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количество выполненных мероприятий;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54" type="#_x0000_t75" style="width:9.75pt;height:16.5pt" equationxml="&lt;">
            <v:imagedata r:id="rId29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55" type="#_x0000_t75" style="width:9.75pt;height:16.5pt" equationxml="&lt;">
            <v:imagedata r:id="rId29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общее количество мероприятий, запланированных к реализации в отчетном году.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Мероприятие, непосредственный результат которого оценивается на основании количественных значений, считается выполненным, если фактически достигнутое значение непосредственного результата соответствует 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плановому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>. В случае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если для оценки непосредственного результата используется несколько показателей количественной оценки, мероприятие считается выполненным, если фактически достигнутое значение непосредственного результата каждого из них соответствует плановому.  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Мероприятие, которое должно быть выполнено к определенному сроку, считается выполненным, если соблюден установленный срок.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иных случаях оценка выполнения мероприятий проводится экспертным путем.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t>4) Оценивается степень соответствия запланированному уровню расходов муниципальной программы (подпрограммы) по следующей формуле:</w:t>
      </w:r>
    </w:p>
    <w:p w:rsidR="00EB0E94" w:rsidRPr="004E38E8" w:rsidRDefault="00053EE8" w:rsidP="00EB0E94">
      <w:pPr>
        <w:keepNext/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4"/>
        </w:rPr>
        <w:pict>
          <v:shape id="_x0000_i1056" type="#_x0000_t75" style="width:100.5pt;height:18pt" equationxml="&lt;">
            <v:imagedata r:id="rId30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4"/>
        </w:rPr>
        <w:pict>
          <v:shape id="_x0000_i1057" type="#_x0000_t75" style="width:100.5pt;height:18pt" equationxml="&lt;">
            <v:imagedata r:id="rId30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keepNext/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58" type="#_x0000_t75" style="width:27pt;height:16.5pt" equationxml="&lt;">
            <v:imagedata r:id="rId3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59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соответствия запланированному уровню расходов на реализацию муниципальной программы (подпрограммы);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4"/>
        </w:rPr>
        <w:pict>
          <v:shape id="_x0000_i1060" type="#_x0000_t75" style="width:26.25pt;height:18pt" equationxml="&lt;">
            <v:imagedata r:id="rId32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4"/>
        </w:rPr>
        <w:pict>
          <v:shape id="_x0000_i1061" type="#_x0000_t75" style="width:26.25pt;height:18pt" equationxml="&lt;">
            <v:imagedata r:id="rId32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фактические расходы на реализацию муниципальной программы (подпрограммы) в отчетном году;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62" type="#_x0000_t75" style="width:26.25pt;height:16.5pt" equationxml="&lt;">
            <v:imagedata r:id="rId33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63" type="#_x0000_t75" style="width:26.25pt;height:16.5pt" equationxml="&lt;">
            <v:imagedata r:id="rId33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плановые расходы на реализацию муниципальной программы (подпрограммы) в отчетном году.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Под плановыми расходами на реализацию муниципальной программы (подпрограммы) в отчетном году понимаются объемы бюджетных ассигнований, предусмотренные на реализацию муниципальной программы (подпрограммы) в решении о бюджете города Глазова  на соответствующий год по состоянию на 31 декабря.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случае</w:t>
      </w:r>
      <w:proofErr w:type="gramStart"/>
      <w:r w:rsidRPr="004E38E8">
        <w:rPr>
          <w:rFonts w:ascii="Times New Roman" w:hAnsi="Times New Roman"/>
          <w:sz w:val="24"/>
          <w:szCs w:val="24"/>
          <w:lang w:eastAsia="ru-RU"/>
        </w:rPr>
        <w:t>,</w:t>
      </w:r>
      <w:proofErr w:type="gramEnd"/>
      <w:r w:rsidRPr="004E38E8">
        <w:rPr>
          <w:rFonts w:ascii="Times New Roman" w:hAnsi="Times New Roman"/>
          <w:sz w:val="24"/>
          <w:szCs w:val="24"/>
          <w:lang w:eastAsia="ru-RU"/>
        </w:rPr>
        <w:t xml:space="preserve"> если средства на реализацию муниципальной программы (подпрограммы) не предусмотрены (отражаются в других муниципальных программах (подпрограммах), степень соответствия запланированному уровню расходов на реализацию муниципальной программы (подпрограммы) </w: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64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65" type="#_x0000_t75" style="width:27pt;height:16.5pt" equationxml="&lt;">
            <v:imagedata r:id="rId31" o:title="" chromakey="white"/>
          </v:shape>
        </w:pic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принимается равной 1.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5) Оценивается эффективность использования средств бюджета города на реализацию мероприятий муниципальной программы (подпрограммы) по следующей формуле: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66" type="#_x0000_t75" style="width:95.25pt;height:16.5pt" equationxml="&lt;">
            <v:imagedata r:id="rId3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67" type="#_x0000_t75" style="width:95.25pt;height:16.5pt" equationxml="&lt;">
            <v:imagedata r:id="rId3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68" type="#_x0000_t75" style="width:17.25pt;height:16.5pt" equationxml="&lt;">
            <v:imagedata r:id="rId3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69" type="#_x0000_t75" style="width:17.25pt;height:16.5pt" equationxml="&lt;">
            <v:imagedata r:id="rId3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- эффективность использования средств бюджета города на реализацию мероприятий муниципальной программы (подпрограммы);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70" type="#_x0000_t75" style="width:30pt;height:16.5pt" equationxml="&lt;">
            <v:imagedata r:id="rId2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71" type="#_x0000_t75" style="width:30pt;height:16.5pt" equationxml="&lt;">
            <v:imagedata r:id="rId2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реализации мероприятий муниципальной программы (подпрограммы);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72" type="#_x0000_t75" style="width:27pt;height:16.5pt" equationxml="&lt;">
            <v:imagedata r:id="rId31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73" type="#_x0000_t75" style="width:27pt;height:16.5pt" equationxml="&lt;">
            <v:imagedata r:id="rId31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соответствия запланированному уровню расходов на реализацию муниципальной программы (подпрограммы).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6) Оценивается эффективность реализации муниципальной программы (подпрограммы) по следующей формуле: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74" type="#_x0000_t75" style="width:97.5pt;height:16.5pt" equationxml="&lt;">
            <v:imagedata r:id="rId36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75" type="#_x0000_t75" style="width:97.5pt;height:16.5pt" equationxml="&lt;">
            <v:imagedata r:id="rId36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,</w:t>
      </w:r>
    </w:p>
    <w:p w:rsidR="00EB0E94" w:rsidRPr="004E38E8" w:rsidRDefault="00BE3B7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где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76" type="#_x0000_t75" style="width:20.25pt;height:16.5pt" equationxml="&lt;">
            <v:imagedata r:id="rId37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77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>– эффективность реализации муниципальной программы (подпрограммы);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lastRenderedPageBreak/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78" type="#_x0000_t75" style="width:27.75pt;height:16.5pt" equationxml="&lt;">
            <v:imagedata r:id="rId24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79" type="#_x0000_t75" style="width:27.75pt;height:16.5pt" equationxml="&lt;">
            <v:imagedata r:id="rId24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– степень достижения целевых показателей в целом по муниципальной программе (подпрограмме);</w:t>
      </w:r>
    </w:p>
    <w:p w:rsidR="00EB0E94" w:rsidRPr="004E38E8" w:rsidRDefault="00053EE8" w:rsidP="00EB0E94">
      <w:pPr>
        <w:tabs>
          <w:tab w:val="left" w:pos="1134"/>
        </w:tabs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80" type="#_x0000_t75" style="width:17.25pt;height:16.5pt" equationxml="&lt;">
            <v:imagedata r:id="rId35" o:title="" chromakey="white"/>
          </v:shape>
        </w:pict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81" type="#_x0000_t75" style="width:17.25pt;height:16.5pt" equationxml="&lt;">
            <v:imagedata r:id="rId35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="00BE3B78" w:rsidRPr="004E38E8">
        <w:rPr>
          <w:rFonts w:ascii="Times New Roman" w:hAnsi="Times New Roman"/>
          <w:sz w:val="24"/>
          <w:szCs w:val="24"/>
          <w:lang w:eastAsia="ru-RU"/>
        </w:rPr>
        <w:t xml:space="preserve"> - эффективность использования средств бюджета города на реализацию мероприятий муниципальной программы (подпрограммы).</w:t>
      </w:r>
    </w:p>
    <w:p w:rsidR="00EB0E94" w:rsidRPr="004E38E8" w:rsidRDefault="00BE3B78" w:rsidP="00EB0E94">
      <w:pPr>
        <w:numPr>
          <w:ilvl w:val="2"/>
          <w:numId w:val="25"/>
        </w:numPr>
        <w:tabs>
          <w:tab w:val="left" w:pos="1134"/>
        </w:tabs>
        <w:spacing w:after="0" w:line="312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высокой в случае, если значение </w: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82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83" type="#_x0000_t75" style="width:20.25pt;height:16.5pt" equationxml="&lt;">
            <v:imagedata r:id="rId37" o:title="" chromakey="white"/>
          </v:shape>
        </w:pic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 w:rsidRPr="004E38E8">
        <w:rPr>
          <w:rFonts w:ascii="Times New Roman" w:hAnsi="Times New Roman"/>
          <w:sz w:val="24"/>
          <w:szCs w:val="24"/>
          <w:lang w:eastAsia="ru-RU"/>
        </w:rPr>
        <w:t xml:space="preserve"> составляет не менее 0,9.</w:t>
      </w:r>
    </w:p>
    <w:p w:rsidR="00EB0E94" w:rsidRPr="004E38E8" w:rsidRDefault="00BE3B78" w:rsidP="00EB0E94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 xml:space="preserve">Эффективность реализации муниципальной программы (подпрограммы) признается удовлетворительной в случае, если значение </w: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begin"/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QUOTE </w:instrText>
      </w:r>
      <w:r w:rsidR="003F5D13" w:rsidRPr="00053EE8">
        <w:rPr>
          <w:position w:val="-11"/>
        </w:rPr>
        <w:pict>
          <v:shape id="_x0000_i1084" type="#_x0000_t75" style="width:20.25pt;height:16.5pt" equationxml="&lt;">
            <v:imagedata r:id="rId37" o:title="" chromakey="white"/>
          </v:shape>
        </w:pict>
      </w:r>
      <w:r w:rsidRPr="004E38E8">
        <w:rPr>
          <w:rFonts w:ascii="Times New Roman" w:hAnsi="Times New Roman"/>
          <w:sz w:val="24"/>
          <w:szCs w:val="24"/>
          <w:lang w:eastAsia="ru-RU"/>
        </w:rPr>
        <w:instrText xml:space="preserve"> </w:instrTex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separate"/>
      </w:r>
      <w:r w:rsidR="003F5D13" w:rsidRPr="00053EE8">
        <w:rPr>
          <w:position w:val="-11"/>
        </w:rPr>
        <w:pict>
          <v:shape id="_x0000_i1085" type="#_x0000_t75" style="width:20.25pt;height:16.5pt" equationxml="&lt;">
            <v:imagedata r:id="rId37" o:title="" chromakey="white"/>
          </v:shape>
        </w:pict>
      </w:r>
      <w:r w:rsidR="00053EE8" w:rsidRPr="004E38E8">
        <w:rPr>
          <w:rFonts w:ascii="Times New Roman" w:hAnsi="Times New Roman"/>
          <w:sz w:val="24"/>
          <w:szCs w:val="24"/>
          <w:lang w:eastAsia="ru-RU"/>
        </w:rPr>
        <w:fldChar w:fldCharType="end"/>
      </w:r>
      <w:r>
        <w:rPr>
          <w:rFonts w:ascii="Times New Roman" w:hAnsi="Times New Roman"/>
          <w:sz w:val="24"/>
          <w:szCs w:val="24"/>
          <w:lang w:eastAsia="ru-RU"/>
        </w:rPr>
        <w:t xml:space="preserve"> составляет не менее 0,7</w:t>
      </w:r>
      <w:r w:rsidRPr="004E38E8">
        <w:rPr>
          <w:rFonts w:ascii="Times New Roman" w:hAnsi="Times New Roman"/>
          <w:sz w:val="24"/>
          <w:szCs w:val="24"/>
          <w:lang w:eastAsia="ru-RU"/>
        </w:rPr>
        <w:t>.</w:t>
      </w:r>
    </w:p>
    <w:p w:rsidR="00EB0E94" w:rsidRDefault="00BE3B78" w:rsidP="00EB0E94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E38E8">
        <w:rPr>
          <w:rFonts w:ascii="Times New Roman" w:hAnsi="Times New Roman"/>
          <w:sz w:val="24"/>
          <w:szCs w:val="24"/>
          <w:lang w:eastAsia="ru-RU"/>
        </w:rPr>
        <w:t>В остальных случаях эффективность реализации муниципальной программы (подпрограммы) признается неудовлетворительной.</w:t>
      </w:r>
    </w:p>
    <w:p w:rsidR="00EB0E94" w:rsidRPr="002D3319" w:rsidRDefault="00BE3B78" w:rsidP="00EB0E94">
      <w:pPr>
        <w:spacing w:after="0" w:line="312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3319">
        <w:rPr>
          <w:rFonts w:ascii="Times New Roman" w:hAnsi="Times New Roman"/>
          <w:sz w:val="24"/>
          <w:szCs w:val="24"/>
        </w:rPr>
        <w:t xml:space="preserve">Полученное значение эффективности реализации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2D3319">
        <w:rPr>
          <w:rFonts w:ascii="Times New Roman" w:hAnsi="Times New Roman"/>
          <w:sz w:val="24"/>
          <w:szCs w:val="24"/>
        </w:rPr>
        <w:t xml:space="preserve"> программы (подпрограммы) подлежит округлению до </w:t>
      </w:r>
      <w:r>
        <w:rPr>
          <w:rFonts w:ascii="Times New Roman" w:hAnsi="Times New Roman"/>
          <w:sz w:val="24"/>
          <w:szCs w:val="24"/>
        </w:rPr>
        <w:t>сотых</w:t>
      </w:r>
      <w:r w:rsidRPr="002D3319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две</w:t>
      </w:r>
      <w:r w:rsidRPr="002D3319">
        <w:rPr>
          <w:rFonts w:ascii="Times New Roman" w:hAnsi="Times New Roman"/>
          <w:sz w:val="24"/>
          <w:szCs w:val="24"/>
        </w:rPr>
        <w:t xml:space="preserve"> цифры после запятой)</w:t>
      </w:r>
      <w:r>
        <w:rPr>
          <w:rFonts w:ascii="Times New Roman" w:hAnsi="Times New Roman"/>
          <w:sz w:val="24"/>
          <w:szCs w:val="24"/>
        </w:rPr>
        <w:t>.</w:t>
      </w:r>
    </w:p>
    <w:p w:rsidR="00EB0E94" w:rsidRPr="00CC475F" w:rsidRDefault="00EB0E94" w:rsidP="00EB0E94">
      <w:pPr>
        <w:rPr>
          <w:color w:val="FF0000"/>
        </w:rPr>
      </w:pPr>
    </w:p>
    <w:p w:rsidR="00EB0E94" w:rsidRPr="00CC475F" w:rsidRDefault="00EB0E94">
      <w:pPr>
        <w:rPr>
          <w:color w:val="FF0000"/>
        </w:rPr>
      </w:pPr>
    </w:p>
    <w:sectPr w:rsidR="00EB0E94" w:rsidRPr="00CC475F" w:rsidSect="00EB0E94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0091" w:rsidRDefault="00EB0091" w:rsidP="00423081">
      <w:pPr>
        <w:spacing w:after="0" w:line="240" w:lineRule="auto"/>
      </w:pPr>
      <w:r>
        <w:separator/>
      </w:r>
    </w:p>
  </w:endnote>
  <w:endnote w:type="continuationSeparator" w:id="0">
    <w:p w:rsidR="00EB0091" w:rsidRDefault="00EB0091" w:rsidP="00423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EB0091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053EE8">
    <w:pPr>
      <w:pStyle w:val="af3"/>
      <w:jc w:val="right"/>
    </w:pPr>
    <w:fldSimple w:instr="PAGE   \* MERGEFORMAT">
      <w:r w:rsidR="003F5D13">
        <w:rPr>
          <w:noProof/>
        </w:rPr>
        <w:t>3</w:t>
      </w:r>
    </w:fldSimple>
  </w:p>
  <w:p w:rsidR="00EB0091" w:rsidRDefault="00EB0091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EB009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0091" w:rsidRDefault="00EB0091" w:rsidP="00423081">
      <w:pPr>
        <w:spacing w:after="0" w:line="240" w:lineRule="auto"/>
      </w:pPr>
      <w:r>
        <w:separator/>
      </w:r>
    </w:p>
  </w:footnote>
  <w:footnote w:type="continuationSeparator" w:id="0">
    <w:p w:rsidR="00EB0091" w:rsidRDefault="00EB0091" w:rsidP="004230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EB0091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EB0091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91" w:rsidRDefault="00EB009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0FF694E0"/>
    <w:lvl w:ilvl="0" w:tplc="51F81122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AB1A76D2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B58C35B6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DD78CBB2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15606B4E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E9D42532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6CD6D268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8924894E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1160F092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E78A2744"/>
    <w:lvl w:ilvl="0" w:tplc="EF4267D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481CA7C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3DAD51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CF3EFDA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E886DB6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4E0A353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5C4A97A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4189C2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90707F22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34CCBCFE">
      <w:start w:val="1"/>
      <w:numFmt w:val="russianLower"/>
      <w:lvlText w:val="%1)"/>
      <w:lvlJc w:val="left"/>
      <w:pPr>
        <w:ind w:left="720" w:hanging="360"/>
      </w:pPr>
      <w:rPr>
        <w:rFonts w:cs="Times New Roman"/>
      </w:rPr>
    </w:lvl>
    <w:lvl w:ilvl="1" w:tplc="D6BA34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F4B49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50828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D8E44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C4DBE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EECDA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1035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0019A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B05842"/>
    <w:multiLevelType w:val="hybridMultilevel"/>
    <w:tmpl w:val="603689A8"/>
    <w:lvl w:ilvl="0" w:tplc="DFB83D1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7CCC368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345865E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AB8635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A2CD45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854F9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6D052D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976EDEE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7E423DA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987083A"/>
    <w:multiLevelType w:val="hybridMultilevel"/>
    <w:tmpl w:val="B26443BE"/>
    <w:lvl w:ilvl="0" w:tplc="0E648218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482AD0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6A5A71B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1F064F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6B0331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AC5847F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4E378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6E4ED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C2A6D25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B386E5C"/>
    <w:multiLevelType w:val="multilevel"/>
    <w:tmpl w:val="04EAC440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6">
    <w:nsid w:val="1BA666C6"/>
    <w:multiLevelType w:val="hybridMultilevel"/>
    <w:tmpl w:val="F0A800E4"/>
    <w:lvl w:ilvl="0" w:tplc="9710C564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22825FCA">
      <w:start w:val="1"/>
      <w:numFmt w:val="lowerLetter"/>
      <w:lvlText w:val="%2."/>
      <w:lvlJc w:val="left"/>
      <w:pPr>
        <w:ind w:left="2149" w:hanging="360"/>
      </w:pPr>
    </w:lvl>
    <w:lvl w:ilvl="2" w:tplc="5C72F21A">
      <w:start w:val="1"/>
      <w:numFmt w:val="lowerRoman"/>
      <w:lvlText w:val="%3."/>
      <w:lvlJc w:val="right"/>
      <w:pPr>
        <w:ind w:left="2869" w:hanging="180"/>
      </w:pPr>
    </w:lvl>
    <w:lvl w:ilvl="3" w:tplc="6EF88FEA">
      <w:start w:val="1"/>
      <w:numFmt w:val="decimal"/>
      <w:lvlText w:val="%4."/>
      <w:lvlJc w:val="left"/>
      <w:pPr>
        <w:ind w:left="3589" w:hanging="360"/>
      </w:pPr>
    </w:lvl>
    <w:lvl w:ilvl="4" w:tplc="8F26518A">
      <w:start w:val="1"/>
      <w:numFmt w:val="lowerLetter"/>
      <w:lvlText w:val="%5."/>
      <w:lvlJc w:val="left"/>
      <w:pPr>
        <w:ind w:left="4309" w:hanging="360"/>
      </w:pPr>
    </w:lvl>
    <w:lvl w:ilvl="5" w:tplc="800A618A">
      <w:start w:val="1"/>
      <w:numFmt w:val="lowerRoman"/>
      <w:lvlText w:val="%6."/>
      <w:lvlJc w:val="right"/>
      <w:pPr>
        <w:ind w:left="5029" w:hanging="180"/>
      </w:pPr>
    </w:lvl>
    <w:lvl w:ilvl="6" w:tplc="72E420DE">
      <w:start w:val="1"/>
      <w:numFmt w:val="decimal"/>
      <w:lvlText w:val="%7."/>
      <w:lvlJc w:val="left"/>
      <w:pPr>
        <w:ind w:left="5749" w:hanging="360"/>
      </w:pPr>
    </w:lvl>
    <w:lvl w:ilvl="7" w:tplc="2A36E188">
      <w:start w:val="1"/>
      <w:numFmt w:val="lowerLetter"/>
      <w:lvlText w:val="%8."/>
      <w:lvlJc w:val="left"/>
      <w:pPr>
        <w:ind w:left="6469" w:hanging="360"/>
      </w:pPr>
    </w:lvl>
    <w:lvl w:ilvl="8" w:tplc="C01C7A4E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FC636F2"/>
    <w:multiLevelType w:val="hybridMultilevel"/>
    <w:tmpl w:val="51324524"/>
    <w:lvl w:ilvl="0" w:tplc="B2D40F4E">
      <w:start w:val="1"/>
      <w:numFmt w:val="russianLower"/>
      <w:lvlText w:val="%1)"/>
      <w:lvlJc w:val="left"/>
      <w:pPr>
        <w:ind w:left="1429" w:hanging="360"/>
      </w:pPr>
      <w:rPr>
        <w:b w:val="0"/>
        <w:i w:val="0"/>
        <w:sz w:val="22"/>
      </w:rPr>
    </w:lvl>
    <w:lvl w:ilvl="1" w:tplc="9A425694">
      <w:start w:val="1"/>
      <w:numFmt w:val="lowerLetter"/>
      <w:lvlText w:val="%2."/>
      <w:lvlJc w:val="left"/>
      <w:pPr>
        <w:ind w:left="2149" w:hanging="360"/>
      </w:pPr>
    </w:lvl>
    <w:lvl w:ilvl="2" w:tplc="BD0054F0">
      <w:start w:val="1"/>
      <w:numFmt w:val="lowerRoman"/>
      <w:lvlText w:val="%3."/>
      <w:lvlJc w:val="right"/>
      <w:pPr>
        <w:ind w:left="2869" w:hanging="180"/>
      </w:pPr>
    </w:lvl>
    <w:lvl w:ilvl="3" w:tplc="1758E7C8">
      <w:start w:val="1"/>
      <w:numFmt w:val="decimal"/>
      <w:lvlText w:val="%4."/>
      <w:lvlJc w:val="left"/>
      <w:pPr>
        <w:ind w:left="3589" w:hanging="360"/>
      </w:pPr>
    </w:lvl>
    <w:lvl w:ilvl="4" w:tplc="91D4E01C">
      <w:start w:val="1"/>
      <w:numFmt w:val="lowerLetter"/>
      <w:lvlText w:val="%5."/>
      <w:lvlJc w:val="left"/>
      <w:pPr>
        <w:ind w:left="4309" w:hanging="360"/>
      </w:pPr>
    </w:lvl>
    <w:lvl w:ilvl="5" w:tplc="50F09024">
      <w:start w:val="1"/>
      <w:numFmt w:val="lowerRoman"/>
      <w:lvlText w:val="%6."/>
      <w:lvlJc w:val="right"/>
      <w:pPr>
        <w:ind w:left="5029" w:hanging="180"/>
      </w:pPr>
    </w:lvl>
    <w:lvl w:ilvl="6" w:tplc="4DFC291A">
      <w:start w:val="1"/>
      <w:numFmt w:val="decimal"/>
      <w:lvlText w:val="%7."/>
      <w:lvlJc w:val="left"/>
      <w:pPr>
        <w:ind w:left="5749" w:hanging="360"/>
      </w:pPr>
    </w:lvl>
    <w:lvl w:ilvl="7" w:tplc="41C2424A">
      <w:start w:val="1"/>
      <w:numFmt w:val="lowerLetter"/>
      <w:lvlText w:val="%8."/>
      <w:lvlJc w:val="left"/>
      <w:pPr>
        <w:ind w:left="6469" w:hanging="360"/>
      </w:pPr>
    </w:lvl>
    <w:lvl w:ilvl="8" w:tplc="6ED20A72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FC87024"/>
    <w:multiLevelType w:val="hybridMultilevel"/>
    <w:tmpl w:val="D932F77A"/>
    <w:lvl w:ilvl="0" w:tplc="9AFC3B66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30C4377E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4E28C30A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F58EF70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89EB93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51883E10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9C2758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E98AF018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8D569B7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1901B53"/>
    <w:multiLevelType w:val="hybridMultilevel"/>
    <w:tmpl w:val="F9805B9A"/>
    <w:lvl w:ilvl="0" w:tplc="51E65A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E3EC220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F0E4218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FB697D2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B98E0A4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C62E81F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B138661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1CDC8E0E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5BA66DD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abstractNum w:abstractNumId="11">
    <w:nsid w:val="3E5037EA"/>
    <w:multiLevelType w:val="hybridMultilevel"/>
    <w:tmpl w:val="94805EB8"/>
    <w:lvl w:ilvl="0" w:tplc="123CF6B0">
      <w:start w:val="1"/>
      <w:numFmt w:val="russianLower"/>
      <w:lvlText w:val="%1)"/>
      <w:lvlJc w:val="left"/>
      <w:pPr>
        <w:ind w:left="1429" w:hanging="360"/>
      </w:pPr>
      <w:rPr>
        <w:rFonts w:cs="Times New Roman"/>
        <w:b w:val="0"/>
        <w:i w:val="0"/>
        <w:sz w:val="24"/>
      </w:rPr>
    </w:lvl>
    <w:lvl w:ilvl="1" w:tplc="55B6BF7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9A8F4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4884544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08472B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3EB2C038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A404A9D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FF09570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F6C71F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AD628A"/>
    <w:multiLevelType w:val="hybridMultilevel"/>
    <w:tmpl w:val="0F22CFDC"/>
    <w:lvl w:ilvl="0" w:tplc="79DC788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5DEEE796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2CCE577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C14D680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A3AED6BC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788C22B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54E69470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2F6EE65C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463AAA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42130386"/>
    <w:multiLevelType w:val="hybridMultilevel"/>
    <w:tmpl w:val="AB4E6082"/>
    <w:lvl w:ilvl="0" w:tplc="A7EECD4E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A0149B08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442225C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9B323D9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204694DC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503C97F2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C3D66A94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2C1A6CA4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52725FEC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45356BC"/>
    <w:multiLevelType w:val="hybridMultilevel"/>
    <w:tmpl w:val="41D88FA8"/>
    <w:lvl w:ilvl="0" w:tplc="73445918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4050C812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DD301BD8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9530EE42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DEF62CDE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BB3694A6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26306BAE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877638D6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DF42795C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5">
    <w:nsid w:val="45BB5D36"/>
    <w:multiLevelType w:val="hybridMultilevel"/>
    <w:tmpl w:val="786A0E34"/>
    <w:lvl w:ilvl="0" w:tplc="ED847FBE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22AC96EC">
      <w:start w:val="1"/>
      <w:numFmt w:val="lowerLetter"/>
      <w:lvlText w:val="%2."/>
      <w:lvlJc w:val="left"/>
      <w:pPr>
        <w:ind w:left="2149" w:hanging="360"/>
      </w:pPr>
    </w:lvl>
    <w:lvl w:ilvl="2" w:tplc="43FEED02">
      <w:start w:val="1"/>
      <w:numFmt w:val="lowerRoman"/>
      <w:lvlText w:val="%3."/>
      <w:lvlJc w:val="right"/>
      <w:pPr>
        <w:ind w:left="2869" w:hanging="180"/>
      </w:pPr>
    </w:lvl>
    <w:lvl w:ilvl="3" w:tplc="F676ACBC">
      <w:start w:val="1"/>
      <w:numFmt w:val="decimal"/>
      <w:lvlText w:val="%4."/>
      <w:lvlJc w:val="left"/>
      <w:pPr>
        <w:ind w:left="3589" w:hanging="360"/>
      </w:pPr>
    </w:lvl>
    <w:lvl w:ilvl="4" w:tplc="28361CEA">
      <w:start w:val="1"/>
      <w:numFmt w:val="lowerLetter"/>
      <w:lvlText w:val="%5."/>
      <w:lvlJc w:val="left"/>
      <w:pPr>
        <w:ind w:left="4309" w:hanging="360"/>
      </w:pPr>
    </w:lvl>
    <w:lvl w:ilvl="5" w:tplc="B10EDD50">
      <w:start w:val="1"/>
      <w:numFmt w:val="lowerRoman"/>
      <w:lvlText w:val="%6."/>
      <w:lvlJc w:val="right"/>
      <w:pPr>
        <w:ind w:left="5029" w:hanging="180"/>
      </w:pPr>
    </w:lvl>
    <w:lvl w:ilvl="6" w:tplc="EDC42416">
      <w:start w:val="1"/>
      <w:numFmt w:val="decimal"/>
      <w:lvlText w:val="%7."/>
      <w:lvlJc w:val="left"/>
      <w:pPr>
        <w:ind w:left="5749" w:hanging="360"/>
      </w:pPr>
    </w:lvl>
    <w:lvl w:ilvl="7" w:tplc="D0D4E622">
      <w:start w:val="1"/>
      <w:numFmt w:val="lowerLetter"/>
      <w:lvlText w:val="%8."/>
      <w:lvlJc w:val="left"/>
      <w:pPr>
        <w:ind w:left="6469" w:hanging="360"/>
      </w:pPr>
    </w:lvl>
    <w:lvl w:ilvl="8" w:tplc="2BAAA40C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8216478"/>
    <w:multiLevelType w:val="hybridMultilevel"/>
    <w:tmpl w:val="28861E26"/>
    <w:lvl w:ilvl="0" w:tplc="6450B99A">
      <w:start w:val="1"/>
      <w:numFmt w:val="decimal"/>
      <w:lvlText w:val="%1)"/>
      <w:lvlJc w:val="left"/>
      <w:pPr>
        <w:ind w:left="1429" w:hanging="360"/>
      </w:pPr>
      <w:rPr>
        <w:sz w:val="24"/>
      </w:rPr>
    </w:lvl>
    <w:lvl w:ilvl="1" w:tplc="00FAC31C">
      <w:start w:val="1"/>
      <w:numFmt w:val="lowerLetter"/>
      <w:lvlText w:val="%2."/>
      <w:lvlJc w:val="left"/>
      <w:pPr>
        <w:ind w:left="2149" w:hanging="360"/>
      </w:pPr>
    </w:lvl>
    <w:lvl w:ilvl="2" w:tplc="7F60F324">
      <w:start w:val="1"/>
      <w:numFmt w:val="lowerRoman"/>
      <w:lvlText w:val="%3."/>
      <w:lvlJc w:val="right"/>
      <w:pPr>
        <w:ind w:left="2869" w:hanging="180"/>
      </w:pPr>
    </w:lvl>
    <w:lvl w:ilvl="3" w:tplc="387E8FF6">
      <w:start w:val="1"/>
      <w:numFmt w:val="decimal"/>
      <w:lvlText w:val="%4."/>
      <w:lvlJc w:val="left"/>
      <w:pPr>
        <w:ind w:left="3589" w:hanging="360"/>
      </w:pPr>
    </w:lvl>
    <w:lvl w:ilvl="4" w:tplc="3DBA9B44">
      <w:start w:val="1"/>
      <w:numFmt w:val="lowerLetter"/>
      <w:lvlText w:val="%5."/>
      <w:lvlJc w:val="left"/>
      <w:pPr>
        <w:ind w:left="4309" w:hanging="360"/>
      </w:pPr>
    </w:lvl>
    <w:lvl w:ilvl="5" w:tplc="EABCBE96">
      <w:start w:val="1"/>
      <w:numFmt w:val="lowerRoman"/>
      <w:lvlText w:val="%6."/>
      <w:lvlJc w:val="right"/>
      <w:pPr>
        <w:ind w:left="5029" w:hanging="180"/>
      </w:pPr>
    </w:lvl>
    <w:lvl w:ilvl="6" w:tplc="F7169EB4">
      <w:start w:val="1"/>
      <w:numFmt w:val="decimal"/>
      <w:lvlText w:val="%7."/>
      <w:lvlJc w:val="left"/>
      <w:pPr>
        <w:ind w:left="5749" w:hanging="360"/>
      </w:pPr>
    </w:lvl>
    <w:lvl w:ilvl="7" w:tplc="D4D483B0">
      <w:start w:val="1"/>
      <w:numFmt w:val="lowerLetter"/>
      <w:lvlText w:val="%8."/>
      <w:lvlJc w:val="left"/>
      <w:pPr>
        <w:ind w:left="6469" w:hanging="360"/>
      </w:pPr>
    </w:lvl>
    <w:lvl w:ilvl="8" w:tplc="78B8B6EC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95A4D62"/>
    <w:multiLevelType w:val="hybridMultilevel"/>
    <w:tmpl w:val="37AC3132"/>
    <w:lvl w:ilvl="0" w:tplc="ED686184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5EAC6658" w:tentative="1">
      <w:start w:val="1"/>
      <w:numFmt w:val="lowerLetter"/>
      <w:lvlText w:val="%2."/>
      <w:lvlJc w:val="left"/>
      <w:pPr>
        <w:ind w:left="1789" w:hanging="360"/>
      </w:pPr>
    </w:lvl>
    <w:lvl w:ilvl="2" w:tplc="D5F24C74" w:tentative="1">
      <w:start w:val="1"/>
      <w:numFmt w:val="lowerRoman"/>
      <w:lvlText w:val="%3."/>
      <w:lvlJc w:val="right"/>
      <w:pPr>
        <w:ind w:left="2509" w:hanging="180"/>
      </w:pPr>
    </w:lvl>
    <w:lvl w:ilvl="3" w:tplc="5DCCBF50" w:tentative="1">
      <w:start w:val="1"/>
      <w:numFmt w:val="decimal"/>
      <w:lvlText w:val="%4."/>
      <w:lvlJc w:val="left"/>
      <w:pPr>
        <w:ind w:left="3229" w:hanging="360"/>
      </w:pPr>
    </w:lvl>
    <w:lvl w:ilvl="4" w:tplc="09C043DE" w:tentative="1">
      <w:start w:val="1"/>
      <w:numFmt w:val="lowerLetter"/>
      <w:lvlText w:val="%5."/>
      <w:lvlJc w:val="left"/>
      <w:pPr>
        <w:ind w:left="3949" w:hanging="360"/>
      </w:pPr>
    </w:lvl>
    <w:lvl w:ilvl="5" w:tplc="07045ECE" w:tentative="1">
      <w:start w:val="1"/>
      <w:numFmt w:val="lowerRoman"/>
      <w:lvlText w:val="%6."/>
      <w:lvlJc w:val="right"/>
      <w:pPr>
        <w:ind w:left="4669" w:hanging="180"/>
      </w:pPr>
    </w:lvl>
    <w:lvl w:ilvl="6" w:tplc="6F301088" w:tentative="1">
      <w:start w:val="1"/>
      <w:numFmt w:val="decimal"/>
      <w:lvlText w:val="%7."/>
      <w:lvlJc w:val="left"/>
      <w:pPr>
        <w:ind w:left="5389" w:hanging="360"/>
      </w:pPr>
    </w:lvl>
    <w:lvl w:ilvl="7" w:tplc="B20C0EB4" w:tentative="1">
      <w:start w:val="1"/>
      <w:numFmt w:val="lowerLetter"/>
      <w:lvlText w:val="%8."/>
      <w:lvlJc w:val="left"/>
      <w:pPr>
        <w:ind w:left="6109" w:hanging="360"/>
      </w:pPr>
    </w:lvl>
    <w:lvl w:ilvl="8" w:tplc="536A8EE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E269F1"/>
    <w:multiLevelType w:val="multilevel"/>
    <w:tmpl w:val="3B7E9B72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19">
    <w:nsid w:val="553930B2"/>
    <w:multiLevelType w:val="hybridMultilevel"/>
    <w:tmpl w:val="E230F222"/>
    <w:lvl w:ilvl="0" w:tplc="1BC0E53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65D07624">
      <w:start w:val="1"/>
      <w:numFmt w:val="lowerLetter"/>
      <w:lvlText w:val="%2."/>
      <w:lvlJc w:val="left"/>
      <w:pPr>
        <w:ind w:left="1440" w:hanging="360"/>
      </w:pPr>
    </w:lvl>
    <w:lvl w:ilvl="2" w:tplc="B2725396">
      <w:start w:val="1"/>
      <w:numFmt w:val="lowerRoman"/>
      <w:lvlText w:val="%3."/>
      <w:lvlJc w:val="right"/>
      <w:pPr>
        <w:ind w:left="2160" w:hanging="180"/>
      </w:pPr>
    </w:lvl>
    <w:lvl w:ilvl="3" w:tplc="03C87854">
      <w:start w:val="1"/>
      <w:numFmt w:val="decimal"/>
      <w:lvlText w:val="%4."/>
      <w:lvlJc w:val="left"/>
      <w:pPr>
        <w:ind w:left="2880" w:hanging="360"/>
      </w:pPr>
    </w:lvl>
    <w:lvl w:ilvl="4" w:tplc="943C2B9A">
      <w:start w:val="1"/>
      <w:numFmt w:val="lowerLetter"/>
      <w:lvlText w:val="%5."/>
      <w:lvlJc w:val="left"/>
      <w:pPr>
        <w:ind w:left="3600" w:hanging="360"/>
      </w:pPr>
    </w:lvl>
    <w:lvl w:ilvl="5" w:tplc="20861908">
      <w:start w:val="1"/>
      <w:numFmt w:val="lowerRoman"/>
      <w:lvlText w:val="%6."/>
      <w:lvlJc w:val="right"/>
      <w:pPr>
        <w:ind w:left="4320" w:hanging="180"/>
      </w:pPr>
    </w:lvl>
    <w:lvl w:ilvl="6" w:tplc="93768E2A">
      <w:start w:val="1"/>
      <w:numFmt w:val="decimal"/>
      <w:lvlText w:val="%7."/>
      <w:lvlJc w:val="left"/>
      <w:pPr>
        <w:ind w:left="5040" w:hanging="360"/>
      </w:pPr>
    </w:lvl>
    <w:lvl w:ilvl="7" w:tplc="7A5CBD1C">
      <w:start w:val="1"/>
      <w:numFmt w:val="lowerLetter"/>
      <w:lvlText w:val="%8."/>
      <w:lvlJc w:val="left"/>
      <w:pPr>
        <w:ind w:left="5760" w:hanging="360"/>
      </w:pPr>
    </w:lvl>
    <w:lvl w:ilvl="8" w:tplc="54C8DC0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F53B6A"/>
    <w:multiLevelType w:val="hybridMultilevel"/>
    <w:tmpl w:val="9FF4CB5A"/>
    <w:lvl w:ilvl="0" w:tplc="499EBDF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6B498A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18A5BD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2098C8F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D6A1EA8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71007B9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916837A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5B42633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DBD8940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80E4B3C"/>
    <w:multiLevelType w:val="hybridMultilevel"/>
    <w:tmpl w:val="FF9226DE"/>
    <w:lvl w:ilvl="0" w:tplc="CD88938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12FA650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AD011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5429DAA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1510562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E0BE61E2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9CF85DF2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6ED685B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BDF8871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5EC45640"/>
    <w:multiLevelType w:val="hybridMultilevel"/>
    <w:tmpl w:val="BEBEF49C"/>
    <w:lvl w:ilvl="0" w:tplc="678AA518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2934107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1B20FB3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5F0ADFC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184ED08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8EFA965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6622B92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2EC53F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8BA905A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61525955"/>
    <w:multiLevelType w:val="hybridMultilevel"/>
    <w:tmpl w:val="B2001AD6"/>
    <w:lvl w:ilvl="0" w:tplc="855ED25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0C2874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47A6F7B8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E1C86CF8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C498B518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F1C242A4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F05489B8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774D2D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ABD23BD6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6B2F37F7"/>
    <w:multiLevelType w:val="hybridMultilevel"/>
    <w:tmpl w:val="DE18C580"/>
    <w:lvl w:ilvl="0" w:tplc="DE981E88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  <w:sz w:val="26"/>
      </w:rPr>
    </w:lvl>
    <w:lvl w:ilvl="1" w:tplc="9D9ABA2C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572B29A">
      <w:start w:val="1"/>
      <w:numFmt w:val="decimal"/>
      <w:lvlText w:val="%3."/>
      <w:lvlJc w:val="right"/>
      <w:pPr>
        <w:ind w:left="2869" w:hanging="180"/>
      </w:pPr>
      <w:rPr>
        <w:rFonts w:cs="Times New Roman"/>
        <w:b w:val="0"/>
        <w:i w:val="0"/>
        <w:sz w:val="26"/>
      </w:rPr>
    </w:lvl>
    <w:lvl w:ilvl="3" w:tplc="594E9E74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5EE88402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BA76C95E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8FFC267E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FE5C9F1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1E18051C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>
    <w:nsid w:val="7397406A"/>
    <w:multiLevelType w:val="multilevel"/>
    <w:tmpl w:val="D66223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DF5BF7"/>
    <w:multiLevelType w:val="hybridMultilevel"/>
    <w:tmpl w:val="DCD0BF6E"/>
    <w:lvl w:ilvl="0" w:tplc="5E02D7D6">
      <w:start w:val="1"/>
      <w:numFmt w:val="decimal"/>
      <w:lvlText w:val="%1)"/>
      <w:lvlJc w:val="left"/>
      <w:pPr>
        <w:ind w:left="150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DC94D12A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E1146A0A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6A06C942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8B909D94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D07A8920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CB60C78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9EAEE11A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32FE91C0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27">
    <w:nsid w:val="79532818"/>
    <w:multiLevelType w:val="multilevel"/>
    <w:tmpl w:val="B37297A8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/>
      </w:rPr>
    </w:lvl>
  </w:abstractNum>
  <w:abstractNum w:abstractNumId="28">
    <w:nsid w:val="7A3C139F"/>
    <w:multiLevelType w:val="hybridMultilevel"/>
    <w:tmpl w:val="BDA2741E"/>
    <w:lvl w:ilvl="0" w:tplc="2F5AD44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9CAE3D52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E64B68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448E72A0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D916BEB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B5E46AC6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9CE2224A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D41E33D8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56FC5292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7CBB747C"/>
    <w:multiLevelType w:val="hybridMultilevel"/>
    <w:tmpl w:val="486840C6"/>
    <w:lvl w:ilvl="0" w:tplc="824C37B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576A1A46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3548641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3D7C44B0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8B8E3E26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9984F44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D4BAA16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0E8B35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B00D334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17"/>
  </w:num>
  <w:num w:numId="30">
    <w:abstractNumId w:val="25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081"/>
    <w:rsid w:val="00027473"/>
    <w:rsid w:val="000522D2"/>
    <w:rsid w:val="00053EE8"/>
    <w:rsid w:val="0005459E"/>
    <w:rsid w:val="00070E64"/>
    <w:rsid w:val="00127280"/>
    <w:rsid w:val="001A4D44"/>
    <w:rsid w:val="001D2F5B"/>
    <w:rsid w:val="00206E82"/>
    <w:rsid w:val="002830C0"/>
    <w:rsid w:val="002C2B89"/>
    <w:rsid w:val="0031700A"/>
    <w:rsid w:val="00337ED7"/>
    <w:rsid w:val="003A4E0F"/>
    <w:rsid w:val="003F5D13"/>
    <w:rsid w:val="00423081"/>
    <w:rsid w:val="005C7D1B"/>
    <w:rsid w:val="005F5AF1"/>
    <w:rsid w:val="006A0873"/>
    <w:rsid w:val="006C5ADB"/>
    <w:rsid w:val="007354B9"/>
    <w:rsid w:val="00745AB9"/>
    <w:rsid w:val="0076587E"/>
    <w:rsid w:val="007B3497"/>
    <w:rsid w:val="00800EA4"/>
    <w:rsid w:val="00853550"/>
    <w:rsid w:val="009239D3"/>
    <w:rsid w:val="00A02D2C"/>
    <w:rsid w:val="00AA21B5"/>
    <w:rsid w:val="00B15E26"/>
    <w:rsid w:val="00BE3B78"/>
    <w:rsid w:val="00C056FE"/>
    <w:rsid w:val="00C30C19"/>
    <w:rsid w:val="00C8524E"/>
    <w:rsid w:val="00C92D82"/>
    <w:rsid w:val="00D17269"/>
    <w:rsid w:val="00D258C8"/>
    <w:rsid w:val="00D63E45"/>
    <w:rsid w:val="00D917BC"/>
    <w:rsid w:val="00E00C81"/>
    <w:rsid w:val="00E6278F"/>
    <w:rsid w:val="00E86FD3"/>
    <w:rsid w:val="00E96245"/>
    <w:rsid w:val="00EB0091"/>
    <w:rsid w:val="00EB0E94"/>
    <w:rsid w:val="00EF7AAD"/>
    <w:rsid w:val="00F15A92"/>
    <w:rsid w:val="00F63E27"/>
    <w:rsid w:val="00F85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81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aliases w:val="&quot;Алмаз&quot;,(раздел),1,H1,Head 1,Main heading,ch,Глава,Заголов,Заголовок главы,Раздел Договора"/>
    <w:basedOn w:val="a"/>
    <w:next w:val="a"/>
    <w:link w:val="10"/>
    <w:uiPriority w:val="9"/>
    <w:qFormat/>
    <w:rsid w:val="007A7F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&quot;Изумруд&quot;,H2,Major,Заголовок 2 Знак Знак Знак Знак Знак Знак Знак Знак Знак Знак Знак Знак,Заголовок для  раздела,Заголовок раздела"/>
    <w:basedOn w:val="a"/>
    <w:next w:val="a"/>
    <w:link w:val="20"/>
    <w:uiPriority w:val="9"/>
    <w:qFormat/>
    <w:rsid w:val="007A7F41"/>
    <w:pPr>
      <w:tabs>
        <w:tab w:val="left" w:pos="709"/>
      </w:tabs>
      <w:spacing w:line="100" w:lineRule="atLeast"/>
      <w:ind w:left="1429" w:hanging="720"/>
      <w:jc w:val="center"/>
      <w:outlineLvl w:val="1"/>
    </w:pPr>
    <w:rPr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7F41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7F41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&quot;Алмаз&quot; Знак,(раздел) Знак,1 Знак,H1 Знак,Head 1 Знак,Main heading Знак,ch Знак,Глава Знак,Заголов Знак,Заголовок главы Знак,Раздел Договора Знак"/>
    <w:basedOn w:val="a0"/>
    <w:link w:val="1"/>
    <w:uiPriority w:val="9"/>
    <w:rsid w:val="007A7F41"/>
    <w:rPr>
      <w:rFonts w:ascii="Arial" w:eastAsia="Lucida Sans Unicode" w:hAnsi="Arial" w:cs="Arial"/>
      <w:b/>
      <w:bCs/>
      <w:kern w:val="32"/>
      <w:sz w:val="32"/>
      <w:szCs w:val="32"/>
      <w:lang w:eastAsia="zh-CN" w:bidi="hi-IN"/>
    </w:rPr>
  </w:style>
  <w:style w:type="character" w:customStyle="1" w:styleId="20">
    <w:name w:val="Заголовок 2 Знак"/>
    <w:aliases w:val="&quot;Изумруд&quot; Знак,H2 Знак,Major Знак,Заголовок 2 Знак Знак Знак Знак Знак Знак Знак Знак Знак Знак Знак Знак Знак,Заголовок для  раздела Знак,Заголовок раздела Знак"/>
    <w:basedOn w:val="a0"/>
    <w:link w:val="2"/>
    <w:uiPriority w:val="9"/>
    <w:rsid w:val="007A7F41"/>
    <w:rPr>
      <w:rFonts w:ascii="Calibri" w:eastAsia="Calibri" w:hAnsi="Calibri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7F41"/>
    <w:rPr>
      <w:rFonts w:ascii="Cambria" w:eastAsia="Times New Roman" w:hAnsi="Cambria" w:cs="Mangal"/>
      <w:b/>
      <w:bCs/>
      <w:color w:val="4F81BD"/>
      <w:kern w:val="2"/>
      <w:szCs w:val="21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7A7F41"/>
    <w:rPr>
      <w:rFonts w:ascii="Cambria" w:eastAsia="Times New Roman" w:hAnsi="Cambria" w:cs="Mangal"/>
      <w:b/>
      <w:bCs/>
      <w:i/>
      <w:iCs/>
      <w:color w:val="4F81BD"/>
      <w:kern w:val="2"/>
      <w:szCs w:val="21"/>
      <w:lang w:eastAsia="zh-CN" w:bidi="hi-IN"/>
    </w:rPr>
  </w:style>
  <w:style w:type="paragraph" w:styleId="11">
    <w:name w:val="toc 1"/>
    <w:basedOn w:val="a"/>
    <w:next w:val="a"/>
    <w:autoRedefine/>
    <w:uiPriority w:val="39"/>
    <w:unhideWhenUsed/>
    <w:qFormat/>
    <w:rsid w:val="007A7F41"/>
    <w:pPr>
      <w:spacing w:before="360"/>
    </w:pPr>
    <w:rPr>
      <w:rFonts w:ascii="Cambria" w:hAnsi="Cambria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7A7F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7A7F41"/>
    <w:pPr>
      <w:ind w:left="240"/>
    </w:pPr>
    <w:rPr>
      <w:sz w:val="20"/>
      <w:szCs w:val="20"/>
    </w:rPr>
  </w:style>
  <w:style w:type="paragraph" w:styleId="a3">
    <w:name w:val="caption"/>
    <w:basedOn w:val="a"/>
    <w:next w:val="a"/>
    <w:qFormat/>
    <w:rsid w:val="007A7F41"/>
    <w:rPr>
      <w:b/>
      <w:bCs/>
      <w:sz w:val="20"/>
      <w:szCs w:val="20"/>
    </w:rPr>
  </w:style>
  <w:style w:type="paragraph" w:styleId="a4">
    <w:name w:val="Subtitle"/>
    <w:basedOn w:val="a"/>
    <w:link w:val="a5"/>
    <w:uiPriority w:val="11"/>
    <w:qFormat/>
    <w:rsid w:val="007A7F41"/>
    <w:pPr>
      <w:jc w:val="both"/>
    </w:pPr>
    <w:rPr>
      <w:rFonts w:eastAsia="Times New Roman"/>
      <w:b/>
      <w:bCs/>
      <w:sz w:val="20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7A7F41"/>
    <w:rPr>
      <w:rFonts w:eastAsia="Times New Roman"/>
      <w:b/>
      <w:bCs/>
      <w:lang w:eastAsia="ru-RU"/>
    </w:rPr>
  </w:style>
  <w:style w:type="character" w:styleId="a6">
    <w:name w:val="Emphasis"/>
    <w:basedOn w:val="a0"/>
    <w:uiPriority w:val="20"/>
    <w:qFormat/>
    <w:rsid w:val="007A7F41"/>
    <w:rPr>
      <w:i/>
      <w:iCs/>
    </w:rPr>
  </w:style>
  <w:style w:type="paragraph" w:styleId="a7">
    <w:name w:val="No Spacing"/>
    <w:uiPriority w:val="1"/>
    <w:qFormat/>
    <w:rsid w:val="007A7F41"/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7A7F41"/>
    <w:pPr>
      <w:ind w:left="720"/>
      <w:contextualSpacing/>
      <w:jc w:val="both"/>
    </w:pPr>
    <w:rPr>
      <w:sz w:val="28"/>
    </w:rPr>
  </w:style>
  <w:style w:type="character" w:customStyle="1" w:styleId="a9">
    <w:name w:val="Абзац списка Знак"/>
    <w:link w:val="a8"/>
    <w:uiPriority w:val="34"/>
    <w:locked/>
    <w:rsid w:val="009B381A"/>
    <w:rPr>
      <w:rFonts w:ascii="Calibri" w:eastAsia="Calibri" w:hAnsi="Calibri"/>
      <w:sz w:val="28"/>
      <w:szCs w:val="22"/>
      <w:lang w:eastAsia="en-US"/>
    </w:rPr>
  </w:style>
  <w:style w:type="paragraph" w:styleId="aa">
    <w:name w:val="TOC Heading"/>
    <w:basedOn w:val="1"/>
    <w:next w:val="a"/>
    <w:uiPriority w:val="39"/>
    <w:semiHidden/>
    <w:unhideWhenUsed/>
    <w:qFormat/>
    <w:rsid w:val="007A7F41"/>
    <w:pPr>
      <w:keepLines/>
      <w:spacing w:before="480" w:after="0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customStyle="1" w:styleId="ab">
    <w:name w:val="Основной текст с отступом Знак"/>
    <w:basedOn w:val="a0"/>
    <w:link w:val="ac"/>
    <w:uiPriority w:val="99"/>
    <w:semiHidden/>
    <w:rsid w:val="009B381A"/>
    <w:rPr>
      <w:rFonts w:ascii="Calibri" w:eastAsia="Times New Roman" w:hAnsi="Calibri"/>
      <w:sz w:val="22"/>
      <w:szCs w:val="22"/>
      <w:lang w:eastAsia="en-US"/>
    </w:rPr>
  </w:style>
  <w:style w:type="paragraph" w:styleId="ac">
    <w:name w:val="Body Text Indent"/>
    <w:basedOn w:val="a"/>
    <w:link w:val="ab"/>
    <w:uiPriority w:val="99"/>
    <w:semiHidden/>
    <w:unhideWhenUsed/>
    <w:rsid w:val="009B381A"/>
    <w:pPr>
      <w:spacing w:after="120"/>
      <w:ind w:left="283"/>
    </w:pPr>
    <w:rPr>
      <w:rFonts w:eastAsia="Times New Roman"/>
    </w:rPr>
  </w:style>
  <w:style w:type="character" w:styleId="ad">
    <w:name w:val="Hyperlink"/>
    <w:uiPriority w:val="99"/>
    <w:semiHidden/>
    <w:unhideWhenUsed/>
    <w:rsid w:val="009B381A"/>
    <w:rPr>
      <w:color w:val="0000FF"/>
      <w:u w:val="single"/>
    </w:rPr>
  </w:style>
  <w:style w:type="character" w:customStyle="1" w:styleId="110">
    <w:name w:val="Заголовок 1 Знак1"/>
    <w:aliases w:val="&quot;Алмаз&quot; Знак1,(раздел) Знак1,1 Знак1,H1 Знак1,Head 1 Знак1,Main heading Знак1,ch Знак1,Глава Знак1,Заголов Знак1,Заголовок главы Знак1,Раздел Договора Знак1"/>
    <w:uiPriority w:val="9"/>
    <w:rsid w:val="009B381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9B381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B381A"/>
    <w:rPr>
      <w:rFonts w:eastAsia="Times New Roman"/>
    </w:rPr>
  </w:style>
  <w:style w:type="character" w:customStyle="1" w:styleId="af0">
    <w:name w:val="Верхний колонтитул Знак"/>
    <w:link w:val="af1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1">
    <w:name w:val="header"/>
    <w:basedOn w:val="a"/>
    <w:link w:val="af0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2">
    <w:name w:val="Верхний колонтитул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3"/>
    <w:uiPriority w:val="99"/>
    <w:rsid w:val="009B381A"/>
    <w:rPr>
      <w:rFonts w:eastAsia="Times New Roman"/>
      <w:sz w:val="22"/>
      <w:szCs w:val="22"/>
      <w:lang w:eastAsia="en-US"/>
    </w:rPr>
  </w:style>
  <w:style w:type="paragraph" w:styleId="af3">
    <w:name w:val="footer"/>
    <w:basedOn w:val="a"/>
    <w:link w:val="af2"/>
    <w:uiPriority w:val="99"/>
    <w:unhideWhenUsed/>
    <w:rsid w:val="009B381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</w:rPr>
  </w:style>
  <w:style w:type="character" w:customStyle="1" w:styleId="13">
    <w:name w:val="Нижний колонтитул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paragraph" w:styleId="af4">
    <w:name w:val="Title"/>
    <w:basedOn w:val="a"/>
    <w:next w:val="a4"/>
    <w:link w:val="af5"/>
    <w:uiPriority w:val="10"/>
    <w:qFormat/>
    <w:rsid w:val="009B381A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Cs w:val="20"/>
      <w:u w:val="single"/>
      <w:lang w:eastAsia="ar-SA"/>
    </w:rPr>
  </w:style>
  <w:style w:type="character" w:customStyle="1" w:styleId="af5">
    <w:name w:val="Название Знак"/>
    <w:basedOn w:val="a0"/>
    <w:link w:val="af4"/>
    <w:uiPriority w:val="10"/>
    <w:rsid w:val="009B381A"/>
    <w:rPr>
      <w:rFonts w:eastAsia="Times New Roman"/>
      <w:b/>
      <w:sz w:val="22"/>
      <w:u w:val="single"/>
      <w:lang w:eastAsia="ar-SA"/>
    </w:rPr>
  </w:style>
  <w:style w:type="character" w:customStyle="1" w:styleId="af6">
    <w:name w:val="Основной текст Знак"/>
    <w:aliases w:val="bt Знак,Основной текст Знак Знак Знак,Основной текст1 Знак"/>
    <w:link w:val="af7"/>
    <w:uiPriority w:val="99"/>
    <w:semiHidden/>
    <w:locked/>
    <w:rsid w:val="009B381A"/>
    <w:rPr>
      <w:rFonts w:eastAsia="Times New Roman"/>
      <w:sz w:val="24"/>
    </w:rPr>
  </w:style>
  <w:style w:type="paragraph" w:styleId="af7">
    <w:name w:val="Body Text"/>
    <w:aliases w:val="bt,Основной текст Знак Знак,Основной текст1"/>
    <w:basedOn w:val="a"/>
    <w:link w:val="af6"/>
    <w:uiPriority w:val="99"/>
    <w:semiHidden/>
    <w:unhideWhenUsed/>
    <w:rsid w:val="009B381A"/>
    <w:pPr>
      <w:spacing w:after="120" w:line="240" w:lineRule="auto"/>
    </w:pPr>
    <w:rPr>
      <w:rFonts w:ascii="Times New Roman" w:eastAsia="Times New Roman" w:hAnsi="Times New Roman"/>
      <w:sz w:val="24"/>
      <w:szCs w:val="20"/>
    </w:rPr>
  </w:style>
  <w:style w:type="character" w:customStyle="1" w:styleId="14">
    <w:name w:val="Основной текст Знак1"/>
    <w:aliases w:val="bt Знак1,Основной текст Знак Знак Знак1,Основной текст1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link w:val="23"/>
    <w:uiPriority w:val="99"/>
    <w:semiHidden/>
    <w:rsid w:val="009B381A"/>
    <w:rPr>
      <w:rFonts w:eastAsia="Times New Roman"/>
      <w:sz w:val="24"/>
      <w:szCs w:val="24"/>
    </w:rPr>
  </w:style>
  <w:style w:type="paragraph" w:styleId="23">
    <w:name w:val="Body Text 2"/>
    <w:basedOn w:val="a"/>
    <w:link w:val="22"/>
    <w:uiPriority w:val="99"/>
    <w:semiHidden/>
    <w:unhideWhenUsed/>
    <w:rsid w:val="009B381A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9B381A"/>
    <w:rPr>
      <w:rFonts w:ascii="Calibri" w:eastAsia="Calibri" w:hAnsi="Calibri"/>
      <w:sz w:val="22"/>
      <w:szCs w:val="22"/>
      <w:lang w:eastAsia="en-US"/>
    </w:rPr>
  </w:style>
  <w:style w:type="character" w:customStyle="1" w:styleId="af8">
    <w:name w:val="Текст выноски Знак"/>
    <w:link w:val="af9"/>
    <w:uiPriority w:val="99"/>
    <w:semiHidden/>
    <w:rsid w:val="009B381A"/>
    <w:rPr>
      <w:rFonts w:ascii="Tahoma" w:eastAsia="Times New Roman" w:hAnsi="Tahoma" w:cs="Tahoma"/>
      <w:sz w:val="16"/>
      <w:szCs w:val="16"/>
      <w:lang w:eastAsia="en-US"/>
    </w:rPr>
  </w:style>
  <w:style w:type="paragraph" w:styleId="af9">
    <w:name w:val="Balloon Text"/>
    <w:basedOn w:val="a"/>
    <w:link w:val="af8"/>
    <w:uiPriority w:val="99"/>
    <w:semiHidden/>
    <w:unhideWhenUsed/>
    <w:rsid w:val="009B381A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9B381A"/>
    <w:rPr>
      <w:rFonts w:ascii="Tahoma" w:eastAsia="Calibri" w:hAnsi="Tahoma" w:cs="Tahoma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B381A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221">
    <w:name w:val="заголовок 221"/>
    <w:basedOn w:val="1"/>
    <w:next w:val="2"/>
    <w:uiPriority w:val="99"/>
    <w:rsid w:val="009B381A"/>
    <w:pPr>
      <w:spacing w:before="0" w:after="360" w:line="360" w:lineRule="auto"/>
    </w:pPr>
    <w:rPr>
      <w:rFonts w:ascii="Times New Roman" w:eastAsia="Times New Roman" w:hAnsi="Times New Roman" w:cs="Times New Roman"/>
      <w:b w:val="0"/>
      <w:bCs w:val="0"/>
      <w:spacing w:val="20"/>
      <w:kern w:val="28"/>
      <w:lang w:eastAsia="ru-RU"/>
    </w:rPr>
  </w:style>
  <w:style w:type="paragraph" w:customStyle="1" w:styleId="ConsPlusNonformat">
    <w:name w:val="ConsPlusNonformat"/>
    <w:uiPriority w:val="99"/>
    <w:rsid w:val="009B38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9B381A"/>
    <w:pPr>
      <w:autoSpaceDE w:val="0"/>
      <w:autoSpaceDN w:val="0"/>
      <w:adjustRightInd w:val="0"/>
    </w:pPr>
    <w:rPr>
      <w:rFonts w:ascii="Arial" w:eastAsia="Times New Roman" w:hAnsi="Arial" w:cs="Arial"/>
      <w:lang w:eastAsia="en-US"/>
    </w:rPr>
  </w:style>
  <w:style w:type="character" w:styleId="afa">
    <w:name w:val="footnote reference"/>
    <w:uiPriority w:val="99"/>
    <w:semiHidden/>
    <w:unhideWhenUsed/>
    <w:rsid w:val="009B381A"/>
    <w:rPr>
      <w:rFonts w:ascii="Times New Roman" w:hAnsi="Times New Roman" w:cs="Times New Roman" w:hint="default"/>
      <w:vertAlign w:val="superscript"/>
    </w:rPr>
  </w:style>
  <w:style w:type="character" w:customStyle="1" w:styleId="st">
    <w:name w:val="st"/>
    <w:rsid w:val="009B381A"/>
  </w:style>
  <w:style w:type="paragraph" w:customStyle="1" w:styleId="Style5">
    <w:name w:val="Style5"/>
    <w:basedOn w:val="a"/>
    <w:rsid w:val="009B381A"/>
    <w:pPr>
      <w:widowControl w:val="0"/>
      <w:autoSpaceDE w:val="0"/>
      <w:autoSpaceDN w:val="0"/>
      <w:adjustRightInd w:val="0"/>
      <w:spacing w:after="0" w:line="486" w:lineRule="exact"/>
      <w:ind w:firstLine="33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6">
    <w:name w:val="Font Style16"/>
    <w:rsid w:val="009B381A"/>
    <w:rPr>
      <w:rFonts w:ascii="Times New Roman" w:hAnsi="Times New Roman" w:cs="Times New Roman"/>
      <w:sz w:val="26"/>
      <w:szCs w:val="26"/>
    </w:rPr>
  </w:style>
  <w:style w:type="table" w:styleId="afb">
    <w:name w:val="Table Grid"/>
    <w:basedOn w:val="a1"/>
    <w:uiPriority w:val="59"/>
    <w:rsid w:val="00B3091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image" Target="media/image21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33" Type="http://schemas.openxmlformats.org/officeDocument/2006/relationships/image" Target="media/image20.pn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image" Target="media/image7.png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1.png"/><Relationship Id="rId32" Type="http://schemas.openxmlformats.org/officeDocument/2006/relationships/image" Target="media/image19.png"/><Relationship Id="rId37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image" Target="media/image23.png"/><Relationship Id="rId10" Type="http://schemas.openxmlformats.org/officeDocument/2006/relationships/image" Target="media/image3.png"/><Relationship Id="rId19" Type="http://schemas.openxmlformats.org/officeDocument/2006/relationships/image" Target="media/image6.png"/><Relationship Id="rId31" Type="http://schemas.openxmlformats.org/officeDocument/2006/relationships/image" Target="media/image1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image" Target="media/image9.png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6278BA-90E6-4D89-BC84-1F521D31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7950</TotalTime>
  <Pages>6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7956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ec03</dc:creator>
  <cp:lastModifiedBy>ec08</cp:lastModifiedBy>
  <cp:revision>40</cp:revision>
  <cp:lastPrinted>2022-02-16T12:54:00Z</cp:lastPrinted>
  <dcterms:created xsi:type="dcterms:W3CDTF">2021-02-20T11:30:00Z</dcterms:created>
  <dcterms:modified xsi:type="dcterms:W3CDTF">2023-03-13T10:06:00Z</dcterms:modified>
</cp:coreProperties>
</file>